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285" w:rsidRPr="00915285" w:rsidRDefault="00915285" w:rsidP="00915285">
      <w:pPr>
        <w:pStyle w:val="a5"/>
        <w:shd w:val="clear" w:color="auto" w:fill="FFFFFF"/>
        <w:spacing w:before="0" w:beforeAutospacing="0" w:after="240" w:afterAutospacing="0" w:line="480" w:lineRule="auto"/>
        <w:jc w:val="center"/>
        <w:rPr>
          <w:color w:val="000000"/>
          <w:sz w:val="32"/>
        </w:rPr>
      </w:pPr>
      <w:r w:rsidRPr="00915285">
        <w:rPr>
          <w:rStyle w:val="a6"/>
          <w:rFonts w:hint="eastAsia"/>
          <w:color w:val="000000"/>
          <w:sz w:val="32"/>
        </w:rPr>
        <w:t>中国共产党党内监督条例</w:t>
      </w:r>
    </w:p>
    <w:p w:rsidR="00915285" w:rsidRDefault="00915285" w:rsidP="00915285">
      <w:pPr>
        <w:pStyle w:val="a5"/>
        <w:shd w:val="clear" w:color="auto" w:fill="FFFFFF"/>
        <w:spacing w:before="0" w:beforeAutospacing="0" w:after="240" w:afterAutospacing="0" w:line="480" w:lineRule="auto"/>
        <w:jc w:val="center"/>
        <w:rPr>
          <w:rFonts w:hint="eastAsia"/>
          <w:color w:val="000000"/>
        </w:rPr>
      </w:pPr>
      <w:r>
        <w:rPr>
          <w:rFonts w:hint="eastAsia"/>
          <w:color w:val="000000"/>
        </w:rPr>
        <w:t>（2016年10月27日中国共产党第十八届中央委员会第六次全体会议通过）</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第一章　总　则</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第一条　为坚持党的领导，加强党的建设，全面从严治党，强化党内监督，保持党的先进性和纯洁性，根据《中国共产党章程》，制定本条例。</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第三条　党内监督没有禁区、没有例外。信任不能代替监督。各级党组织应当把信任激励同严格监督结合起来，促使党的领导干部做到有权必有责、有责要担当，用权受监督、失责必追究。</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第四条　党内监督必须贯彻民主集中制，依规依纪进行，强化自上而下的组织监督，改进自下而上的民主监督，发挥同级相互监督作用。坚持惩前毖后、治病救人，抓早抓小、防微杜渐。</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第五条　党内监督的任务是确保党章党规党纪在全党有效执行，维护党的团结统一，重点解决党的领导弱化、党的建设缺失、全面从严治党不力，党的观念</w:t>
      </w:r>
      <w:r>
        <w:rPr>
          <w:rFonts w:hint="eastAsia"/>
          <w:color w:val="000000"/>
        </w:rPr>
        <w:lastRenderedPageBreak/>
        <w:t>淡漠、组织涣散、纪律松弛，管党治党宽松软问题，保证党的组织充分履行职能、发挥核心作用，保证全体党员发挥先锋模范作用，保证党的领导干部忠诚干净担当。</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党内监督的主要内容是：</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（一）遵守党章党规，坚定理想信念，践行党的宗旨，模范遵守宪法法律情况；</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（二）维护党中央集中统一领导，牢固树立政治意识、大局意识、核心意识、看齐意识，贯彻落实党的理论和路线方针政策，确保全党令行禁止情况；</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（三）坚持民主集中制，严肃党内政治生活，贯彻党员个人服从党的组织，少数服从多数，下级组织服从上级组织，全党各个组织和全体党员服从党的全国代表大会和中央委员会原则情况；</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（四）落实全面从严治党责任，严明党的纪律特别是政治纪律和政治规矩，推进党风廉政建设和反腐败工作情况；</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（五）落实中央八项规定精神，加强作风建设，密切联系群众，巩固党的执政基础情况；</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（六）坚持党的干部标准，树立正确选人用人导向，执行干部选拔任用工作规定情况；</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（七）廉洁自律、秉公用权情况；</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（八）完成党中央和上级党组织部署的任务情况。</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第六条　党内监督的重点对象是党的领导机关和领导干部特别是主要领导干部。</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第八条　党的领导干部应当强化自我约束，经常对照党章检查自己的言行，自觉遵守党内政治生活准则、廉洁自律准则，加强党性修养，陶冶道德情操，永葆共产党人政治本色。</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第九条　建立健全党中央统一领导，党委（党组）全面监督，纪律检查机关专责监督，党的工作部门职能监督，党的基层组织日常监督，党员民主监督的党内监督体系。</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第二章　党的中央组织的监督</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第十条　党的中央委员会、中央政治局、中央政治局常务委员会全面领导党内监督工作。中央委员会全体会议每年听取中央政治局工作报告，监督中央政治局工作，部署加强党内监督的重大任务。</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w:t>
      </w:r>
      <w:r>
        <w:rPr>
          <w:rFonts w:hint="eastAsia"/>
          <w:color w:val="000000"/>
        </w:rPr>
        <w:lastRenderedPageBreak/>
        <w:t>工作汇报；听取中央巡视情况汇报，在一届任期内实现中央巡视全覆盖。中央政治局每年召开民主生活会，进行对照检查和党性分析，研究加强自身建设措施。</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第十三条　中央政治局委员应当加强对直接分管部门、地方、领域党组织和领导班子成员的监督，定期同有关地方和部门主要负责人就其履行全面从严治党责任、廉洁自律等情况进行谈话。</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第三章　党委（党组）的监督</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第十五条　党委（党组）在党内监督中负主体责任，书记是第一责任人，党委常委会委员（党组成员）和党委委员在职责范围内履行监督职责。党委（党组）履行以下监督职责：</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（一）领导本地区本部门本单位党内监督工作，组织实施各项监督制度，抓好督促检查；</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（二）加强对同级纪委和所辖范围内纪律检查工作的领导，检查其监督执纪问责工作情况；</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（三）对党委常委会委员（党组成员）、党委委员，同级纪委、党的工作部门和直接领导的党组织领导班子及其成员进行监督；</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（四）对上级党委、纪委工作提出意见和建议，开展监督。</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第十六条　党的工作部门应当严格执行各项监督制度，加强职责范围内党内监督工作，既加强对本部门本单位的内部监督，又强化对本系统的日常监督。</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党组织主要负责人个人有关事项应当在党内一定范围公开，主动接受监督。</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第二十五条　建立健全党的领导干部插手干预重大事项记录制度，发现利用职务便利违规干预干部选拔任用、工程建设、执纪执法、司法活动等问题，应当及时向上级党组织报告。</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第四章　党的纪律检查委员会的监督</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（一）加强对同级党委特别是常委会委员、党的工作部门和直接领导的党组织、党的领导干部履行职责、行使权力情况的监督；</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（三）强化上级纪委对下级纪委的领导，纪委发现同级党委主要领导干部的问题，可以直接向上级纪委报告；下级纪委至少每半年向上级纪委报告1次工作，每年向上级纪委进行述职。</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第二十七条　纪律检查机关必须把维护党的政治纪律和政治规矩放在首位，坚决纠正和查处上有政策、下有对策，有令不行、有禁不止，口是心非、阳奉阴违，搞团团伙伙、拉帮结派，欺骗组织、对抗组织等行为。</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第二十八条　纪委派驻纪检组对派出机关负责，加强对被监督单位领导班子及其成员、其他领导干部的监督，发现问题应当及时向派出机关和被监督单位党组织报告，认真负责调查处置，对需要问责的提出建议。</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派出机关应当加强对派驻纪检组工作的领导，定期约谈被监督单位党组织主要负责人、派驻纪检组组长，督促其落实管党治党责任。</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第三十条　严把干部选拔任用“党风廉洁意见回复”关，综合日常工作中掌握的情况，加强分析研判，实事求是评价干部廉洁情况，防止“带病提拔”、“带病上岗”。</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第三十三条　对违反中央八项规定精神的，严重违纪被立案审查开除党籍的，严重失职失责被问责的，以及发生在群众身边、影响恶劣的不正之风和腐败问题，应当点名道姓通报曝光。</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第五章　党的基层组织和党员的监督</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第三十五条　党的基层组织应当发挥战斗堡垒作用，履行下列监督职责：</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（一）严格党的组织生活，开展批评和自我批评，监督党员切实履行义务，保障党员权利不受侵犯；</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（二）了解党员、群众对党的工作和党的领导干部的批评和意见，定期向上级党组织反映情况，提出意见和建议；</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（三）维护和执行党的纪律，发现党员、干部违反纪律问题及时教育或者处理，问题严重的应当向上级党组织报告。</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第三十六条　党员应当本着对党和人民事业高度负责的态度，积极行使党员权利，履行下列监督义务：</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（一）加强对党的领导干部的民主监督，及时向党组织反映群众意见和诉求；</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（二）在党的会议上有根据地批评党的任何组织和任何党员，揭露和纠正工作中存在的缺点和问题；</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（三）参加党组织开展的评议领导干部活动，勇于触及矛盾问题、指出缺点错误，对错误言行敢于较真、敢于斗争；</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（四）向党负责地揭发、检举党的任何组织和任何党员违纪违法的事实，坚决反对一切派别活动和小集团活动，同腐败现象作坚决斗争。</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第六章　党内监督和外部监督相结合</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lastRenderedPageBreak/>
        <w:t xml:space="preserve">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第七章　整改和保障</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第四十条　党组织应当如实记录、集中管理党内监督中发现的问题和线索，及时了解核实，作出相应处理；不属于本级办理范围的应当移送有权限的党组织处理。</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第四十一条　党组织对监督中发现的问题应当做到条条要整改、件件有着落。整改结果应当及时报告上级党组织，必要时可以向下级党组织和党员通报，并向社会公开。</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对于上级党组织交办以及巡视等移交的违纪问题线索，应当及时处理，并在3个月内反馈办理情况。</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第四十三条　党组织应当保障党员知情权和监督权，鼓励和支持党员在党内监督中发挥积极作用。提倡署真实姓名反映违纪事实，党组织应当为检举控告者</w:t>
      </w:r>
      <w:r>
        <w:rPr>
          <w:rFonts w:hint="eastAsia"/>
          <w:color w:val="000000"/>
        </w:rPr>
        <w:lastRenderedPageBreak/>
        <w:t>严格保密，并以适当方式向其反馈办理情况。对干扰妨碍监督、打击报复监督者的，依纪严肃处理。</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第八章　附　则</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第四十五条　中央军事委员会可以根据本条例，制定相关规定。</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第四十六条　本条例由中央纪律检查委员会负责解释。</w:t>
      </w:r>
    </w:p>
    <w:p w:rsidR="00915285" w:rsidRDefault="00915285" w:rsidP="00915285">
      <w:pPr>
        <w:pStyle w:val="a5"/>
        <w:shd w:val="clear" w:color="auto" w:fill="FFFFFF"/>
        <w:spacing w:before="0" w:beforeAutospacing="0" w:after="240" w:afterAutospacing="0" w:line="480" w:lineRule="auto"/>
        <w:rPr>
          <w:rFonts w:hint="eastAsia"/>
          <w:color w:val="000000"/>
        </w:rPr>
      </w:pPr>
      <w:r>
        <w:rPr>
          <w:rFonts w:hint="eastAsia"/>
          <w:color w:val="000000"/>
        </w:rPr>
        <w:t xml:space="preserve">　　第四十七条　本条例自发布之日起施行。</w:t>
      </w:r>
    </w:p>
    <w:p w:rsidR="00DB211B" w:rsidRDefault="00DB211B"/>
    <w:sectPr w:rsidR="00DB21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11B" w:rsidRDefault="00DB211B" w:rsidP="00915285">
      <w:r>
        <w:separator/>
      </w:r>
    </w:p>
  </w:endnote>
  <w:endnote w:type="continuationSeparator" w:id="1">
    <w:p w:rsidR="00DB211B" w:rsidRDefault="00DB211B" w:rsidP="009152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11B" w:rsidRDefault="00DB211B" w:rsidP="00915285">
      <w:r>
        <w:separator/>
      </w:r>
    </w:p>
  </w:footnote>
  <w:footnote w:type="continuationSeparator" w:id="1">
    <w:p w:rsidR="00DB211B" w:rsidRDefault="00DB211B" w:rsidP="009152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5285"/>
    <w:rsid w:val="00915285"/>
    <w:rsid w:val="00DB21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52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5285"/>
    <w:rPr>
      <w:sz w:val="18"/>
      <w:szCs w:val="18"/>
    </w:rPr>
  </w:style>
  <w:style w:type="paragraph" w:styleId="a4">
    <w:name w:val="footer"/>
    <w:basedOn w:val="a"/>
    <w:link w:val="Char0"/>
    <w:uiPriority w:val="99"/>
    <w:semiHidden/>
    <w:unhideWhenUsed/>
    <w:rsid w:val="009152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5285"/>
    <w:rPr>
      <w:sz w:val="18"/>
      <w:szCs w:val="18"/>
    </w:rPr>
  </w:style>
  <w:style w:type="paragraph" w:styleId="a5">
    <w:name w:val="Normal (Web)"/>
    <w:basedOn w:val="a"/>
    <w:uiPriority w:val="99"/>
    <w:semiHidden/>
    <w:unhideWhenUsed/>
    <w:rsid w:val="0091528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15285"/>
    <w:rPr>
      <w:b/>
      <w:bCs/>
    </w:rPr>
  </w:style>
</w:styles>
</file>

<file path=word/webSettings.xml><?xml version="1.0" encoding="utf-8"?>
<w:webSettings xmlns:r="http://schemas.openxmlformats.org/officeDocument/2006/relationships" xmlns:w="http://schemas.openxmlformats.org/wordprocessingml/2006/main">
  <w:divs>
    <w:div w:id="598951413">
      <w:bodyDiv w:val="1"/>
      <w:marLeft w:val="0"/>
      <w:marRight w:val="0"/>
      <w:marTop w:val="0"/>
      <w:marBottom w:val="0"/>
      <w:divBdr>
        <w:top w:val="none" w:sz="0" w:space="0" w:color="auto"/>
        <w:left w:val="none" w:sz="0" w:space="0" w:color="auto"/>
        <w:bottom w:val="none" w:sz="0" w:space="0" w:color="auto"/>
        <w:right w:val="none" w:sz="0" w:space="0" w:color="auto"/>
      </w:divBdr>
      <w:divsChild>
        <w:div w:id="287394248">
          <w:marLeft w:val="0"/>
          <w:marRight w:val="0"/>
          <w:marTop w:val="0"/>
          <w:marBottom w:val="240"/>
          <w:divBdr>
            <w:top w:val="none" w:sz="0" w:space="0" w:color="auto"/>
            <w:left w:val="none" w:sz="0" w:space="0" w:color="auto"/>
            <w:bottom w:val="none" w:sz="0" w:space="0" w:color="auto"/>
            <w:right w:val="none" w:sz="0" w:space="0" w:color="auto"/>
          </w:divBdr>
          <w:divsChild>
            <w:div w:id="63603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1040</Words>
  <Characters>5928</Characters>
  <Application>Microsoft Office Word</Application>
  <DocSecurity>0</DocSecurity>
  <Lines>49</Lines>
  <Paragraphs>13</Paragraphs>
  <ScaleCrop>false</ScaleCrop>
  <Company>Microsoft</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高抗</dc:creator>
  <cp:keywords/>
  <dc:description/>
  <cp:lastModifiedBy>高抗</cp:lastModifiedBy>
  <cp:revision>3</cp:revision>
  <dcterms:created xsi:type="dcterms:W3CDTF">2023-01-08T05:15:00Z</dcterms:created>
  <dcterms:modified xsi:type="dcterms:W3CDTF">2023-01-08T05:15:00Z</dcterms:modified>
</cp:coreProperties>
</file>