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FB" w:rsidRPr="002912FB" w:rsidRDefault="002912FB" w:rsidP="002912FB">
      <w:pPr>
        <w:widowControl/>
        <w:shd w:val="clear" w:color="auto" w:fill="FFFFFF"/>
        <w:spacing w:line="518" w:lineRule="atLeast"/>
        <w:jc w:val="center"/>
        <w:outlineLvl w:val="1"/>
        <w:rPr>
          <w:rFonts w:ascii="宋体" w:eastAsia="宋体" w:hAnsi="宋体" w:cs="宋体"/>
          <w:b/>
          <w:bCs/>
          <w:color w:val="1F5781"/>
          <w:kern w:val="0"/>
          <w:sz w:val="30"/>
          <w:szCs w:val="30"/>
        </w:rPr>
      </w:pPr>
      <w:r w:rsidRPr="002912FB">
        <w:rPr>
          <w:rFonts w:ascii="宋体" w:eastAsia="宋体" w:hAnsi="宋体" w:cs="宋体" w:hint="eastAsia"/>
          <w:b/>
          <w:bCs/>
          <w:color w:val="1F5781"/>
          <w:kern w:val="0"/>
          <w:sz w:val="30"/>
          <w:szCs w:val="30"/>
        </w:rPr>
        <w:t>中国共产党组织处理规定（试行）</w:t>
      </w:r>
    </w:p>
    <w:p w:rsidR="002912FB" w:rsidRPr="002912FB" w:rsidRDefault="002912FB" w:rsidP="002912FB">
      <w:pPr>
        <w:widowControl/>
        <w:shd w:val="clear" w:color="auto" w:fill="FFFFFF"/>
        <w:spacing w:line="480" w:lineRule="auto"/>
        <w:jc w:val="center"/>
        <w:rPr>
          <w:rFonts w:ascii="宋体" w:eastAsia="宋体" w:hAnsi="宋体" w:cs="宋体"/>
          <w:color w:val="000000"/>
          <w:kern w:val="0"/>
          <w:sz w:val="18"/>
          <w:szCs w:val="18"/>
        </w:rPr>
      </w:pPr>
      <w:r w:rsidRPr="002912FB">
        <w:rPr>
          <w:rFonts w:ascii="楷体" w:eastAsia="楷体" w:hAnsi="楷体" w:cs="宋体" w:hint="eastAsia"/>
          <w:color w:val="000000"/>
          <w:kern w:val="0"/>
          <w:sz w:val="18"/>
          <w:szCs w:val="18"/>
        </w:rPr>
        <w:t>（2021年2月23日中共中央政治局常委会会议审议批准 2021年3月19日中共中央办公厅发布）</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第一条　为了落实全面从严治党要求，规范组织处理工作，根据《中国共产党章程》和有关党内法规，制定本规定。</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第三条　本规定所称组织处理，是指党组织对违规违纪违法、失职失责失范的领导干部采取的岗位、职务、职级调整措施，包括停职检查、调整职务、责令辞职、免职、降职。</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第四条　组织处理工作坚持以下原则：</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（一）全面从严治党、从严管理监督干部；</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（二）党委（党组）领导、分级负责；</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（三）实事求是、依规依纪依法；</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（四）惩前毖后、治病救人。</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第五条　本规定适用于各级党的机关、人大机关、行政机关、政协机关、监察机关、审判机关、检察机关以及事业单位、群团组织中担任领导职务的党员干部。</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对以上机关、单位中非中共党员领导干部、不担任领导职务的干部，以及国有企业中担任领导职务的人员进行组织处理，参照本规定执行。</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lastRenderedPageBreak/>
        <w:t xml:space="preserve">　　第六条　党委（党组）及其组织（人事）部门按照干部管理权限履行组织处理职责。</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有关机关、单位在执纪执法、日常管理监督等工作中发现领导干部存在需要进行组织处理的情形，应当向党委（党组）报告，或者向组织（人事）部门提出建议。</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第七条　领导干部在政治表现、履行职责、工作作风、遵守组织制度、道德品行等方面，有苗头性、倾向性或者轻微问题，以批评教育、责令检查、诫勉为主，存在以下情形之一且问题严重的，应当受到组织处理：</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（一）在重大原则问题上不同党中央保持一致，有违背“四个意识”、“四个自信”、“两个维护”错误言行的；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（二）理想信念动摇，马克思主义信仰缺失，搞封建迷信活动造成不良影响，或者违规参加宗教活动、信奉邪教的；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（三）贯彻落实党的基本理论、基本路线、基本方略和党中央决策部署不力，做选择、打折扣、搞变通，造成不良影响或者严重后果的；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（四）面对大是大非问题、重大矛盾冲突、危机困难，不敢斗争、不愿担当，造成不良影响或者严重后果的；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（五）工作不负责任、不正确履职或者疏于管理，出现重大失误错误或者发生重大生产安全事故、群体性事件、公共安全事件等严重事故、事件的；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（六）工作不作为，敷衍塞责、庸懒散拖，长期完不成任务或者严重贻误工作的；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（七）背弃党的初心使命，群众意识淡薄，对群众反映强烈的问题推诿扯皮，在涉及群众生产、生活等切身利益问题上办事不公、作风不正，甚至损害、侵占群众利益，造成不良影响或者严重后果的；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lastRenderedPageBreak/>
        <w:t xml:space="preserve">　　（八）形式主义、官僚主义问题突出，脱离实际搞劳民伤财的“形象工程”、“政绩工程”，盲目举债，弄虚作假，造成不良影响或者重大损失的；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（九）违反民主集中制原则，个人或者少数人决定重大问题，不执行或者擅自改变集体决定，不顾大局闹无原则纠纷、破坏团结，造成不良影响或者严重后果的；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（十）在选人用人工作中跑风漏气、说情干预、任人唯亲、突击提拔、跑官要官、拉票贿选、违规用人、用人失察失误，造成不良影响或者严重后果的；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（十一）搞团团伙伙、拉帮结派、培植个人势力等非组织活动，破坏所在地方或者单位政治生态的；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（十二）无正当理由拒不服从党组织根据工作需要作出的分配、调动、交流等决定的；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（十三）不执行重大事项请示报告制度产生不良后果，严重违反个人有关事项报告、干部人事档案管理、领导干部出国（境）等管理制度，本人、配偶、子女及其配偶违规经商办企业的；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（十四）诬告陷害、打击报复他人，制造或者散布谣言，阻挠、压制检举控告，造成不良影响或者严重后果的；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（十五）违反中央八项规定精神、廉洁从政有关规定的；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（十六）违背社会公序良俗，造成不良影响或者严重后果的；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（十七）其他应当受到组织处理的情形。</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第八条　组织处理可以单独使用，也可以和党纪政务处分合并使用。</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lastRenderedPageBreak/>
        <w:t xml:space="preserve">　　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第十条　组织处理一般按照以下程序进行：</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（一）调查核实。组织（人事）部门对领导干部存在的问题以及所应担负的责任进行调查核实，听取有关方面意见，与领导干部本人谈话听取意见。执纪执法等机关已有认定结果的，可以不再进行调查。</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二）提出处理意见。组织（人事）部门根据调查核实情况或者执纪执法等机关认定结果、有关建议，以及领导干部一贯表现、认错悔错改错等情况，综合考虑主客观因素，研究提出组织处理意见报党委（党组）。</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（三）研究决定。党委（党组）召开会议集体研究，作出组织处理决定。对双重管理的领导干部，主管方应当就组织处理意见事先征求协管方意见。</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lastRenderedPageBreak/>
        <w:t xml:space="preserve">　　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对受到责令辞职、免职处理的领导干部，可以根据工作需要以及本人特长，安排适当工作任务。</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第十二条　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申诉期间，不停止组织处理决定的执行。</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第十三条　对领导干部组织处理存在事实认定不清楚、责任界定不准确的，应当重新调查核实。处理不当的，应当及时予以纠正。必要时，上级党委（党组）可以责令作出组织处理决定的党委（党组）予以纠正。</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第十四条　组织（人事）部门应当将组织处理决定材料和纠正材料归入本人干部人事档案，根据工作需要抄送有关部门。</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第十五条　受到组织处理的领导干部应当认真反省问题，积极整改提高。党组织应当加强对受到组织处理的领导干部日常管理和关心关爱，了解掌握其思想动态和工作状况，有针对性地做好教育引导工作。</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第十六条　领导干部受到组织处理，影响期满，表现好且符合有关条件的，按照干部选拔任用等有关规定使用。</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第十七条　中央军事委员会可以根据本规定制定相关规定。</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lastRenderedPageBreak/>
        <w:t xml:space="preserve">　　第十八条　本规定由中央组织部负责解释。</w:t>
      </w:r>
    </w:p>
    <w:p w:rsidR="002912FB" w:rsidRPr="002912FB" w:rsidRDefault="002912FB" w:rsidP="002912FB">
      <w:pPr>
        <w:widowControl/>
        <w:shd w:val="clear" w:color="auto" w:fill="FFFFFF"/>
        <w:spacing w:after="240" w:line="480" w:lineRule="auto"/>
        <w:jc w:val="left"/>
        <w:rPr>
          <w:rFonts w:ascii="宋体" w:eastAsia="宋体" w:hAnsi="宋体" w:cs="宋体"/>
          <w:color w:val="000000"/>
          <w:kern w:val="0"/>
          <w:sz w:val="18"/>
          <w:szCs w:val="18"/>
        </w:rPr>
      </w:pPr>
      <w:r w:rsidRPr="002912FB">
        <w:rPr>
          <w:rFonts w:ascii="宋体" w:eastAsia="宋体" w:hAnsi="宋体" w:cs="宋体" w:hint="eastAsia"/>
          <w:color w:val="000000"/>
          <w:kern w:val="0"/>
          <w:sz w:val="18"/>
          <w:szCs w:val="18"/>
        </w:rPr>
        <w:t xml:space="preserve">　　第十九条　本规定自发布之日起施行。</w:t>
      </w:r>
    </w:p>
    <w:p w:rsidR="00B45D66" w:rsidRDefault="00B45D66"/>
    <w:sectPr w:rsidR="00B45D66" w:rsidSect="006B20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3D6" w:rsidRDefault="009813D6" w:rsidP="002912FB">
      <w:r>
        <w:separator/>
      </w:r>
    </w:p>
  </w:endnote>
  <w:endnote w:type="continuationSeparator" w:id="1">
    <w:p w:rsidR="009813D6" w:rsidRDefault="009813D6" w:rsidP="00291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3D6" w:rsidRDefault="009813D6" w:rsidP="002912FB">
      <w:r>
        <w:separator/>
      </w:r>
    </w:p>
  </w:footnote>
  <w:footnote w:type="continuationSeparator" w:id="1">
    <w:p w:rsidR="009813D6" w:rsidRDefault="009813D6" w:rsidP="00291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12FB"/>
    <w:rsid w:val="002912FB"/>
    <w:rsid w:val="006B2034"/>
    <w:rsid w:val="009813D6"/>
    <w:rsid w:val="00B45D66"/>
    <w:rsid w:val="00B95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34"/>
    <w:pPr>
      <w:widowControl w:val="0"/>
      <w:jc w:val="both"/>
    </w:pPr>
  </w:style>
  <w:style w:type="paragraph" w:styleId="2">
    <w:name w:val="heading 2"/>
    <w:basedOn w:val="a"/>
    <w:link w:val="2Char"/>
    <w:uiPriority w:val="9"/>
    <w:qFormat/>
    <w:rsid w:val="002912F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2FB"/>
    <w:rPr>
      <w:sz w:val="18"/>
      <w:szCs w:val="18"/>
    </w:rPr>
  </w:style>
  <w:style w:type="paragraph" w:styleId="a4">
    <w:name w:val="footer"/>
    <w:basedOn w:val="a"/>
    <w:link w:val="Char0"/>
    <w:uiPriority w:val="99"/>
    <w:semiHidden/>
    <w:unhideWhenUsed/>
    <w:rsid w:val="002912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2FB"/>
    <w:rPr>
      <w:sz w:val="18"/>
      <w:szCs w:val="18"/>
    </w:rPr>
  </w:style>
  <w:style w:type="character" w:customStyle="1" w:styleId="2Char">
    <w:name w:val="标题 2 Char"/>
    <w:basedOn w:val="a0"/>
    <w:link w:val="2"/>
    <w:uiPriority w:val="9"/>
    <w:rsid w:val="002912FB"/>
    <w:rPr>
      <w:rFonts w:ascii="宋体" w:eastAsia="宋体" w:hAnsi="宋体" w:cs="宋体"/>
      <w:b/>
      <w:bCs/>
      <w:kern w:val="0"/>
      <w:sz w:val="36"/>
      <w:szCs w:val="36"/>
    </w:rPr>
  </w:style>
  <w:style w:type="paragraph" w:styleId="a5">
    <w:name w:val="Normal (Web)"/>
    <w:basedOn w:val="a"/>
    <w:uiPriority w:val="99"/>
    <w:semiHidden/>
    <w:unhideWhenUsed/>
    <w:rsid w:val="002912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12FB"/>
    <w:rPr>
      <w:b/>
      <w:bCs/>
    </w:rPr>
  </w:style>
</w:styles>
</file>

<file path=word/webSettings.xml><?xml version="1.0" encoding="utf-8"?>
<w:webSettings xmlns:r="http://schemas.openxmlformats.org/officeDocument/2006/relationships" xmlns:w="http://schemas.openxmlformats.org/wordprocessingml/2006/main">
  <w:divs>
    <w:div w:id="956108589">
      <w:bodyDiv w:val="1"/>
      <w:marLeft w:val="0"/>
      <w:marRight w:val="0"/>
      <w:marTop w:val="0"/>
      <w:marBottom w:val="0"/>
      <w:divBdr>
        <w:top w:val="none" w:sz="0" w:space="0" w:color="auto"/>
        <w:left w:val="none" w:sz="0" w:space="0" w:color="auto"/>
        <w:bottom w:val="none" w:sz="0" w:space="0" w:color="auto"/>
        <w:right w:val="none" w:sz="0" w:space="0" w:color="auto"/>
      </w:divBdr>
      <w:divsChild>
        <w:div w:id="135850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2023-01-08T04:45:00Z</dcterms:created>
  <dcterms:modified xsi:type="dcterms:W3CDTF">2023-01-09T00:44:00Z</dcterms:modified>
</cp:coreProperties>
</file>