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978" w:rsidRPr="00565978" w:rsidRDefault="00565978" w:rsidP="00565978">
      <w:pPr>
        <w:widowControl/>
        <w:shd w:val="clear" w:color="auto" w:fill="FFFFFF"/>
        <w:spacing w:line="518" w:lineRule="atLeast"/>
        <w:jc w:val="center"/>
        <w:outlineLvl w:val="1"/>
        <w:rPr>
          <w:rFonts w:ascii="宋体" w:eastAsia="宋体" w:hAnsi="宋体" w:cs="宋体"/>
          <w:b/>
          <w:bCs/>
          <w:color w:val="1F5781"/>
          <w:kern w:val="0"/>
          <w:sz w:val="30"/>
          <w:szCs w:val="30"/>
        </w:rPr>
      </w:pPr>
      <w:r w:rsidRPr="00565978">
        <w:rPr>
          <w:rFonts w:ascii="宋体" w:eastAsia="宋体" w:hAnsi="宋体" w:cs="宋体" w:hint="eastAsia"/>
          <w:b/>
          <w:bCs/>
          <w:color w:val="1F5781"/>
          <w:kern w:val="0"/>
          <w:sz w:val="30"/>
          <w:szCs w:val="30"/>
        </w:rPr>
        <w:t>事业单位领导人员管理规定</w:t>
      </w:r>
    </w:p>
    <w:p w:rsidR="00565978" w:rsidRPr="00565978" w:rsidRDefault="00565978" w:rsidP="00565978">
      <w:pPr>
        <w:widowControl/>
        <w:shd w:val="clear" w:color="auto" w:fill="FFFFFF"/>
        <w:spacing w:after="184" w:line="480" w:lineRule="atLeast"/>
        <w:jc w:val="center"/>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b/>
          <w:bCs/>
          <w:color w:val="000000"/>
          <w:kern w:val="0"/>
          <w:sz w:val="18"/>
        </w:rPr>
        <w:t>事业单位领导人员管理规定</w:t>
      </w:r>
    </w:p>
    <w:p w:rsidR="00565978" w:rsidRPr="00565978" w:rsidRDefault="00565978" w:rsidP="00565978">
      <w:pPr>
        <w:widowControl/>
        <w:shd w:val="clear" w:color="auto" w:fill="FFFFFF"/>
        <w:spacing w:after="184" w:line="480" w:lineRule="atLeast"/>
        <w:jc w:val="center"/>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b/>
          <w:bCs/>
          <w:color w:val="000000"/>
          <w:kern w:val="0"/>
          <w:sz w:val="18"/>
        </w:rPr>
        <w:t>（2015年5月28日中共中央批准 2015年5月28日中共中央办公厅发布 2022年1月14日中共中央修订 2022年1月14日中共中央办公厅发布）</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w:t>
      </w:r>
      <w:r w:rsidRPr="00565978">
        <w:rPr>
          <w:rFonts w:ascii="微软雅黑" w:eastAsia="微软雅黑" w:hAnsi="微软雅黑" w:cs="宋体" w:hint="eastAsia"/>
          <w:b/>
          <w:bCs/>
          <w:color w:val="000000"/>
          <w:kern w:val="0"/>
          <w:sz w:val="18"/>
        </w:rPr>
        <w:t>第一章 总则</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第一条 为了加强和改进事业单位领导人员管理，健全选拔任用机制和管理监督机制，建设一支德才兼备、忠诚干净担当的高素质专业化事业单位领导人员队伍，根据有关党内法规和法律，制定本规定。</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第二条 本规定适用于省级以上党委和政府直属以及部门所属事业单位领导班子成员，省级以上人大常委会、政协、纪委监委、人民法院、人民检察院、群众团体机关所属事业单位领导班子成员。</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有关党内法规和法律对事业单位领导人员管理另有规定的，从其规定。</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事业单位内设机构负责人选拔任用工作按照本规定第二章、第三章有关条款执行。</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第三条 事业单位领导人员的管理，应当适应事业单位公益性、服务性、专业性、技术性等特点，遵循领导人员成长规律，激发事业单位活力，推动公益事业高质量发展。工作中，坚持下列原则：</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（一）党管干部、党管人才；</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（二）德才兼备、以德为先，五湖四海、任人唯贤；</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（三）事业为上、人岗相适、人事相宜；</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（四）注重实干担当和工作实绩、群众公认；</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（五）分级分类管理；</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（六）民主集中制；</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（七）依规依法办事。</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第四条 党委（党组）及其组织（人事）部门按照干部管理权限履行事业单位领导人员管理职责，负责本规定的组织实施。</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lastRenderedPageBreak/>
        <w:t xml:space="preserve">　　</w:t>
      </w:r>
      <w:r w:rsidRPr="00565978">
        <w:rPr>
          <w:rFonts w:ascii="微软雅黑" w:eastAsia="微软雅黑" w:hAnsi="微软雅黑" w:cs="宋体" w:hint="eastAsia"/>
          <w:b/>
          <w:bCs/>
          <w:color w:val="000000"/>
          <w:kern w:val="0"/>
          <w:sz w:val="18"/>
        </w:rPr>
        <w:t>第二章 任职条件和资格</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第五条 事业单位领导人员应当具备下列基本条件：</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一）思想政治素质好，理想信念坚定，自觉坚持以马克思列宁主义、毛泽东思想、邓小平理论、“三个代表”重要思想、科学发展观、习近平新时代中国特色社会主义思想为指导，坚决贯彻执行党的理论和路线方针政策，增强“四个意识”、坚定“四个自信”、做到“两个维护”，自觉在思想上政治上行动上同党中央保持高度一致。</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（二）组织领导能力强，自觉贯彻执行民主集中制，善于科学管理、沟通协调、依法办事、推动落实，工作实绩突出。</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（三）专业素养好，熟悉有关政策法规和行业发展情况，具有胜任岗位职责的专业知识和专业能力。</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（四）创新意识强，勤于学习，勇于探索，敢于攻坚克难，有开拓进取、追求卓越的韧劲，能够切实推进技术、管理、制度等重要创新。</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（五）事业心和责任感强，热爱公益事业；坚持以人民为中心的发展思想，求真务实、勤勉敬业、担当作为，忠实履行公共服务的政治责任和社会责任；有斗争精神和斗争本领；团结协作，群众威信高。</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（六）正确行使职权，坚持原则，带头践行社会主义核心价值观，恪守职业道德，严于律己，清正廉洁。</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不同行业事业单位领导人员基本条件应当适应本行业特点和要求。其中，宣传思想文化系统事业单位领导人员应当坚持政治家办报办刊办台办新媒体，有强烈的意识形态阵地意识；高等学校和中小学校领导人员应当认真贯彻党的教育方针，坚持社会主义办学方向，自觉落实立德树人根本任务；科研事业单位领导人员应当坚持高水平科技自立自强的方向，坚持面向世界科技前沿、面向经济主战场、面向国家重大需求、面向人民生命健康，尊重科研工作规律，弘扬科学家精神，自觉践行创新科技、服务国家、造福人民的价值理念；公立医院领导人员应当坚持为人民健康服务的方向，有适应医院高质量发展的先进管理理念和实践经验。</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党员领导人员应当自觉履行党建工作“一岗双责”，专职从事党务工作的领导人员还应当熟悉党建工作，善于做思想政治工作。</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lastRenderedPageBreak/>
        <w:t xml:space="preserve">　　正职领导人员应当带头提高政治判断力、政治领悟力、政治执行力，具有驾驭全局的能力，善于抓班子带队伍，民主作风好。</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第六条 事业单位领导人员应当具备下列基本资格：</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（一）一般应当具有大学本科以上文化程度。</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（二）提任六级以上管理岗位领导职务的，一般应当具有5年以上工作经历。</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（三）从管理岗位领导职务副职提任正职的，应当具有副职岗位2年以上任职经历；从下级正职提任上级副职的，应当具有下级正职岗位3年以上任职经历。</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（四）主要以专业技术面向社会提供公益服务的事业单位领导班子行政正职、分管业务工作的副职一般应当具有从事本行业专业工作的经历。</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（五）具有正常履行职责的身体条件。</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（六）符合有关党内法规、法律法规和行业主管部门规定的其他任职资格要求。</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第七条 事业单位内设机构负责人基本条件应当符合本规定第五条规定；基本资格应当符合本规定第六条第一、二、三、五、六项规定，其中，负责业务工作的内设机构负责人，还应当具有与本岗位相关的专业教育背景或者具有从事本行业专业工作的经历。</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第八条 从专业技术岗位到管理岗位担任领导人员或者内设机构负责人的，其任职资格一般应当符合第六条第一、二、五、六项规定，并且具有相应的专业技术职务（岗位）任职经历。其中，直接提任领导人员的，还应当具有一定的管理工作经历。</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第九条 特别优秀的，或者因国家重大战略、重大工程、重大项目、重点任务选拔高精尖缺人才担任领导人员以及内设机构负责人等工作特殊需要的，可以适当放宽任职资格。</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放宽任职资格以及从专业技术岗位到管理岗位担任领导班子正职或者四级以上管理岗位领导职务的，应当从严掌握，并报上级组织（人事）部门同意。</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w:t>
      </w:r>
      <w:r w:rsidRPr="00565978">
        <w:rPr>
          <w:rFonts w:ascii="微软雅黑" w:eastAsia="微软雅黑" w:hAnsi="微软雅黑" w:cs="宋体" w:hint="eastAsia"/>
          <w:b/>
          <w:bCs/>
          <w:color w:val="000000"/>
          <w:kern w:val="0"/>
          <w:sz w:val="18"/>
        </w:rPr>
        <w:t>第三章 选拔任用</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第十条 党委（党组）及其组织（人事）部门按照干部管理权限，根据事业单位不同领导体制和领导班子建设实际，提出启动领导人员选拔任用工作意见。</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lastRenderedPageBreak/>
        <w:t xml:space="preserve">　　事业单位领导班子配备和领导人员选拔任用，应当立足事业发展需要，加强通盘考虑、科学谋划，及时选优配强，优化年龄、专业、经历等结构，增强领导班子整体功能。</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第十一条 事业单位领导人员选拔任用，必须严格按照核定或者批准的领导职数和岗位设置方案进行。</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第十二条 选拔事业单位领导人员，一般采取单位内部推选、外部选派方式进行。根据行业特点和工作需要，可以采取竞争（聘）上岗、公开选拔（聘）、委托相关机构遴选等方式产生人选。</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第十三条 选拔事业单位领导人员，应当经过民主推荐，合理确定参加民主推荐人员范围，规范谈话调研推荐和会议推荐方式方法。</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第十四条 对事业单位领导职务拟任人选，必须依据选拔任用条件，结合行业特点和岗位要求，全面考察其德、能、勤、绩、廉，严把政治关、品行关、能力关、作风关、廉洁关。</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第十五条 综合分析人选的考察考核、一贯表现和人岗相适等情况，全面历史辩证地作出评价，既重管理能力、专业素养和工作实绩，更重政治品质、道德品行、作风和廉政情况，防止简单以票或者以分取人。</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第十六条 选拔任用事业单位领导人员，应当严格执行干部选拔任用工作任前事项报告制度，严格遵守党委（党组）讨论决定干部任免事项有关规定，按照干部管理权限由党委（党组）集体讨论作出任免决定，或者决定提出推荐、提名的意见。</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第十七条 任用事业单位领导人员，区别不同情况实行选任制、委任制、聘任制。对行政领导人员，结合行业特点和单位实际，逐步加大聘任制推行力度。</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实行聘任制的，聘任关系通过聘任通知、聘任书等形式确定，根据需要可以签订聘任合同，所聘职务及相关待遇在聘期内有效。</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第十八条 提任三级以下管理岗位领导职务的，应当在一定范围内进行任职前公示，公示期不少于5个工作日。</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第十九条 提任非选举产生的三级以下管理岗位领导职务的，实行任职试用期制度。试用期一般为1年。</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第二十条 事业单位内设机构负责人选拔任用方式按照本规定第十二条、第十七条规定执行。主要以专业技术面向社会提供公益服务的事业单位，可以根据工作需要积极探索有效办法，搞活搞好内部用人制度。</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lastRenderedPageBreak/>
        <w:t xml:space="preserve">　　根据干部管理权限和事业单位不同领导体制实际，实行党委领导下的行政领导人负责制的，由党委集体讨论作出任免决定；实行行政领导人负责制的，党政主要领导应当对人选等情况进行充分沟通，由党组织集体讨论作出任免决定，或者由党组织研究提出拟任人选、党政领导会议集体讨论，依规依法任免（聘任、解聘），根据工作需要，也可以由上级党组织统筹管理，按照规定程序讨论决定。</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第二十一条 选拔任用工作具体程序和要求，参照《党政领导干部选拔任用工作条例》及有关规定，结合事业单位实际确定。</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w:t>
      </w:r>
      <w:r w:rsidRPr="00565978">
        <w:rPr>
          <w:rFonts w:ascii="微软雅黑" w:eastAsia="微软雅黑" w:hAnsi="微软雅黑" w:cs="宋体" w:hint="eastAsia"/>
          <w:b/>
          <w:bCs/>
          <w:color w:val="000000"/>
          <w:kern w:val="0"/>
          <w:sz w:val="18"/>
        </w:rPr>
        <w:t>第四章 任期和任期目标责任</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第二十二条 事业单位领导班子和领导人员一般应当实行任期制。</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每个任期一般为3至5年。领导人员在同一岗位连续任职一般不超过10年，工作特殊需要的，按照干部管理权限经批准后可以适当延长任职年限。</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第二十三条 事业单位领导班子和领导人员一般应当实行任期目标责任制。</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任期目标的设定，应当符合立足新发展阶段、贯彻新发展理念、构建新发展格局、推动高质量发展的要求，体现不同行业、不同类型事业单位特点，注重打基础、利长远、求实效。</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第二十四条 任期目标由事业单位领导班子集体研究确定，领导班子的任期目标一般应当报经主管机关（部门）批准或者备案。</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制定任期目标时，应当充分听取单位职工代表大会或者职工代表的意见，注意体现服务对象的意见。</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w:t>
      </w:r>
      <w:r w:rsidRPr="00565978">
        <w:rPr>
          <w:rFonts w:ascii="微软雅黑" w:eastAsia="微软雅黑" w:hAnsi="微软雅黑" w:cs="宋体" w:hint="eastAsia"/>
          <w:b/>
          <w:bCs/>
          <w:color w:val="000000"/>
          <w:kern w:val="0"/>
          <w:sz w:val="18"/>
        </w:rPr>
        <w:t>第五章 考核评价</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第二十五条 事业单位领导班子和领导人员的考核，主要是年度考核和任期考核，根据工作实际开展平时考核、专项考核。考核评价以岗位职责、任期目标为依据，以日常管理为基础，注重政治素质、业绩导向和社会效益，突出党建工作实效。</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积极推进分类考核，结合行业特点和事业单位实际，合理确定考核内容和指标，注意改进考核方法，提高质量和效率。</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第二十六条 综合分析研判考核情况和日常了解掌握情况，客观公正地作出评价，形成考核评价意见，确定考核评价等次。</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lastRenderedPageBreak/>
        <w:t xml:space="preserve">　　领导班子年度考核和任期考核的评价等次，分为优秀、良好、一般、较差；领导人员年度考核和任期考核的评价等次，分为优秀、合格、基本合格、不合格。</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平时考核、专项考核的结果可以采用考核报告、评语、等次或者鉴定等形式确定。</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第二十七条 考核评价结果应当以适当方式向领导班子和领导人员反馈，并作为领导班子建设和领导人员选拔任用、培养教育、管理监督、激励约束、问责追责等的重要依据。</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w:t>
      </w:r>
      <w:r w:rsidRPr="00565978">
        <w:rPr>
          <w:rFonts w:ascii="微软雅黑" w:eastAsia="微软雅黑" w:hAnsi="微软雅黑" w:cs="宋体" w:hint="eastAsia"/>
          <w:b/>
          <w:bCs/>
          <w:color w:val="000000"/>
          <w:kern w:val="0"/>
          <w:sz w:val="18"/>
        </w:rPr>
        <w:t>第六章 交流、回避</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第二十八条 完善事业单位领导人员交流制度。交流的重点对象一般是正职领导人员，专职从事党务工作、分管人财物的副职领导人员以及其他因工作需要交流的人员。</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第二十九条 积极推进同行业或者相近行业事业单位之间领导人员交流，统筹推进事业单位与党政机关、国有企业、社会组织之间领导人员交流。</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专业性强的领导人员交流，应当加强研判和统筹，注意发挥其专业特长。</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第三十条 实行事业单位领导人员任职回避制度。有夫妻关系、直系血亲关系、三代以内旁系血亲关系以及近姻亲关系的，不得在同一事业单位领导班子任职，不得在同一单位担任双方直接隶属于同一领导人员的职务或者有直接上下级领导关系的职务，也不得在领导人员所在事业单位本级内设管理机构以及分管联系单位从事组织（人事）、纪检监察、审计、财务部门负责工作。</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第三十一条 实行事业单位领导人员履职回避制度。事业单位领导人员在履行职责过程中，涉及本人及其近亲属利害关系或者其他可能影响公正履行职责情况的，本人应当回避。</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w:t>
      </w:r>
      <w:r w:rsidRPr="00565978">
        <w:rPr>
          <w:rFonts w:ascii="微软雅黑" w:eastAsia="微软雅黑" w:hAnsi="微软雅黑" w:cs="宋体" w:hint="eastAsia"/>
          <w:b/>
          <w:bCs/>
          <w:color w:val="000000"/>
          <w:kern w:val="0"/>
          <w:sz w:val="18"/>
        </w:rPr>
        <w:t>第七章 职业发展和激励保障</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第三十二条 完善事业单位领导人员培养教育制度，加强思想政治建设和能力培养，强化分行业培训，注重实践锻炼，提高思想政治素质、专业水平和管理工作能力。</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第三十三条 统筹各类教育培训，充分利用党校（行政学院）、干部学院等机构资源，原则上每5年对事业单位领导人员培训全覆盖。</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第三十四条 任期结束后未达到退休年龄界限的事业单位领导人员，适合继续从事专业工作的，鼓励和支持其后续职业发展；其他领导人员，根据本人实际和工作需要，作出适当安排。</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lastRenderedPageBreak/>
        <w:t xml:space="preserve">　　第三十五条 完善事业单位领导人员收入分配制度，落实工资正常增长机制，根据事业单位类别和经费来源等，结合考核情况合理确定领导人员的绩效工资水平，使其收入与履职情况和单位长远发展相联系，与本单位职工的平均收入水平保持合理关系。</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第三十六条 事业单位领导人员在本职工作中表现突出、有显著成绩和贡献的，在处理突发事件和承担专项重要工作中作出显著成绩和贡献的，或者有其他突出事迹的，按照有关规定给予表彰奖励。注意引导和促进领导人员在推动加快科技自立自强、服务保障民生等方面担当作为、履职尽责。</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第三十七条 加强对事业单位领导人员的人文关怀，开展经常性谈心谈话，及时了解情况，听取意见建议，帮助解决实际困难。</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按照有关规定做好容错纠错工作，宽容领导人员在改革创新中的失误，营造鼓励探索、支持创新的良好环境。</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w:t>
      </w:r>
      <w:r w:rsidRPr="00565978">
        <w:rPr>
          <w:rFonts w:ascii="微软雅黑" w:eastAsia="微软雅黑" w:hAnsi="微软雅黑" w:cs="宋体" w:hint="eastAsia"/>
          <w:b/>
          <w:bCs/>
          <w:color w:val="000000"/>
          <w:kern w:val="0"/>
          <w:sz w:val="18"/>
        </w:rPr>
        <w:t>第八章 监督约束</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第三十八条 党委（党组）及纪检监察机关、组织（人事）部门、行业主管部门按照管理权限和职责分工，履行对事业单位领导班子和领导人员的监督责任。</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第三十九条 监督的重点内容是：践行“两个维护”，对党忠诚，贯彻落实党的理论和路线方针政策、党中央决策部署以及上级党组织决定情况；依法办事，执行民主集中制，履行职责，担当作为，行风建设，选人用人，国有资产管理，收入分配情况；落实全面从严治党主体责任和监督责任，职业操守，以身作则，遵守纪律，廉洁自律等情况。</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第四十条 完善事业单位领导班子权力运行机制和领导人员特别是主要负责人监督制约机制，构建严密有效的监督体系。发挥党内监督带动作用，推动民主监督、行政监督、司法监督、审计监督、财会监督、群众监督、舆论监督等贯通协调、形成合力，强化领导班子内部监督，综合运用考察考核、述职述廉、民主生活会、谈心谈话、巡视巡察、提醒、函询、诫勉等措施，对领导班子和领导人员进行监督。</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严格落实干部选拔任用工作“一报告两评议”、领导干部报告个人有关事项、规范干部兼职、因私出国（境）和配偶、子女及其配偶经商办企业，以及经济责任审计、问责等管理监督有关制度。</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第四十一条 事业单位领导人员有违规违纪违法行为的，依规依纪依法给予处理、处分；构成犯罪的，依法追究刑事责任。</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lastRenderedPageBreak/>
        <w:t xml:space="preserve">　　</w:t>
      </w:r>
      <w:r w:rsidRPr="00565978">
        <w:rPr>
          <w:rFonts w:ascii="微软雅黑" w:eastAsia="微软雅黑" w:hAnsi="微软雅黑" w:cs="宋体" w:hint="eastAsia"/>
          <w:b/>
          <w:bCs/>
          <w:color w:val="000000"/>
          <w:kern w:val="0"/>
          <w:sz w:val="18"/>
        </w:rPr>
        <w:t>第九章 退出</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第四十二条 完善事业单位领导人员退出机制，促进领导人员能上能下、能进能出，增强队伍生机活力。</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第四十三条 事业单位领导人员有下列情形之一，一般应当免去现职：</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（一）达到任职年龄界限或者退休年龄界限的；</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（二）年度考核、任期考核被确定为不合格的，或者连续2年年度考核被确定为基本合格的；</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（三）解除聘任关系（聘任合同）或者聘任期满不再续聘的；</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（四）受到责任追究应当免职的；</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（五）不适宜担任现职应当免职的；</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（六）因违规违纪违法应当免职的；</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（七）因健康原因，无法正常履行工作职责1年以上的；</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（八）因工作需要或者其他原因应当免去现职的。</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第四十四条 实行事业单位领导人员辞职制度。辞职包括因公辞职、自愿辞职、引咎辞职和责令辞职。辞职程序和辞职后从业限制等，按照有关规定执行。</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第四十五条 事业单位领导人员的退休，按照有关规定执行。事业单位正职领导人员特别优秀的，根据工作需要和本人履职情况，按照有关规定经批准可以延迟免职（退休）。</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第四十六条 事业单位领导人员退出领导岗位从事专业工作的，由本单位党委（党组）研究并报上级组织（人事）部门同意，可以不再按照领导人员管理。</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第四十七条 事业单位领导人员退出领导岗位后，应当继续履行保密责任，严格执行保密规定，落实脱密期管理相关要求。</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w:t>
      </w:r>
      <w:r w:rsidRPr="00565978">
        <w:rPr>
          <w:rFonts w:ascii="微软雅黑" w:eastAsia="微软雅黑" w:hAnsi="微软雅黑" w:cs="宋体" w:hint="eastAsia"/>
          <w:b/>
          <w:bCs/>
          <w:color w:val="000000"/>
          <w:kern w:val="0"/>
          <w:sz w:val="18"/>
        </w:rPr>
        <w:t>第十章 附则</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第四十八条 中央组织部可以会同有关行业主管部门根据本规定，制定完善有关行业事业单位领导人员管理具体办法。</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lastRenderedPageBreak/>
        <w:t xml:space="preserve">　　第四十九条 市（地、州、盟）级以下党委和政府直属以及部门所属事业单位和人大常委会、政协、纪委监委、人民法院、人民检察院、群众团体机关所属事业单位领导人员的管理，由各省、自治区、直辖市党委参照本规定制定或者完善具体办法。</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第五十条 本规定由中央组织部负责解释。</w:t>
      </w:r>
    </w:p>
    <w:p w:rsidR="00565978" w:rsidRPr="00565978" w:rsidRDefault="00565978" w:rsidP="00565978">
      <w:pPr>
        <w:widowControl/>
        <w:shd w:val="clear" w:color="auto" w:fill="FFFFFF"/>
        <w:spacing w:after="184" w:line="480" w:lineRule="atLeast"/>
        <w:jc w:val="left"/>
        <w:rPr>
          <w:rFonts w:ascii="微软雅黑" w:eastAsia="微软雅黑" w:hAnsi="微软雅黑" w:cs="宋体" w:hint="eastAsia"/>
          <w:color w:val="000000"/>
          <w:kern w:val="0"/>
          <w:sz w:val="18"/>
          <w:szCs w:val="18"/>
        </w:rPr>
      </w:pPr>
      <w:r w:rsidRPr="00565978">
        <w:rPr>
          <w:rFonts w:ascii="微软雅黑" w:eastAsia="微软雅黑" w:hAnsi="微软雅黑" w:cs="宋体" w:hint="eastAsia"/>
          <w:color w:val="000000"/>
          <w:kern w:val="0"/>
          <w:sz w:val="18"/>
          <w:szCs w:val="18"/>
        </w:rPr>
        <w:t xml:space="preserve">　　第五十一条 本规定自发布之日起施行。</w:t>
      </w:r>
    </w:p>
    <w:p w:rsidR="008852EB" w:rsidRDefault="008852EB"/>
    <w:sectPr w:rsidR="008852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2EB" w:rsidRDefault="008852EB" w:rsidP="00565978">
      <w:r>
        <w:separator/>
      </w:r>
    </w:p>
  </w:endnote>
  <w:endnote w:type="continuationSeparator" w:id="1">
    <w:p w:rsidR="008852EB" w:rsidRDefault="008852EB" w:rsidP="005659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2EB" w:rsidRDefault="008852EB" w:rsidP="00565978">
      <w:r>
        <w:separator/>
      </w:r>
    </w:p>
  </w:footnote>
  <w:footnote w:type="continuationSeparator" w:id="1">
    <w:p w:rsidR="008852EB" w:rsidRDefault="008852EB" w:rsidP="005659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5978"/>
    <w:rsid w:val="00565978"/>
    <w:rsid w:val="00885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6597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5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5978"/>
    <w:rPr>
      <w:sz w:val="18"/>
      <w:szCs w:val="18"/>
    </w:rPr>
  </w:style>
  <w:style w:type="paragraph" w:styleId="a4">
    <w:name w:val="footer"/>
    <w:basedOn w:val="a"/>
    <w:link w:val="Char0"/>
    <w:uiPriority w:val="99"/>
    <w:semiHidden/>
    <w:unhideWhenUsed/>
    <w:rsid w:val="005659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5978"/>
    <w:rPr>
      <w:sz w:val="18"/>
      <w:szCs w:val="18"/>
    </w:rPr>
  </w:style>
  <w:style w:type="character" w:customStyle="1" w:styleId="2Char">
    <w:name w:val="标题 2 Char"/>
    <w:basedOn w:val="a0"/>
    <w:link w:val="2"/>
    <w:uiPriority w:val="9"/>
    <w:rsid w:val="00565978"/>
    <w:rPr>
      <w:rFonts w:ascii="宋体" w:eastAsia="宋体" w:hAnsi="宋体" w:cs="宋体"/>
      <w:b/>
      <w:bCs/>
      <w:kern w:val="0"/>
      <w:sz w:val="36"/>
      <w:szCs w:val="36"/>
    </w:rPr>
  </w:style>
  <w:style w:type="paragraph" w:styleId="a5">
    <w:name w:val="Normal (Web)"/>
    <w:basedOn w:val="a"/>
    <w:uiPriority w:val="99"/>
    <w:semiHidden/>
    <w:unhideWhenUsed/>
    <w:rsid w:val="005659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65978"/>
    <w:rPr>
      <w:b/>
      <w:bCs/>
    </w:rPr>
  </w:style>
</w:styles>
</file>

<file path=word/webSettings.xml><?xml version="1.0" encoding="utf-8"?>
<w:webSettings xmlns:r="http://schemas.openxmlformats.org/officeDocument/2006/relationships" xmlns:w="http://schemas.openxmlformats.org/wordprocessingml/2006/main">
  <w:divs>
    <w:div w:id="1375500308">
      <w:bodyDiv w:val="1"/>
      <w:marLeft w:val="0"/>
      <w:marRight w:val="0"/>
      <w:marTop w:val="0"/>
      <w:marBottom w:val="0"/>
      <w:divBdr>
        <w:top w:val="none" w:sz="0" w:space="0" w:color="auto"/>
        <w:left w:val="none" w:sz="0" w:space="0" w:color="auto"/>
        <w:bottom w:val="none" w:sz="0" w:space="0" w:color="auto"/>
        <w:right w:val="none" w:sz="0" w:space="0" w:color="auto"/>
      </w:divBdr>
      <w:divsChild>
        <w:div w:id="183005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978</Words>
  <Characters>5579</Characters>
  <Application>Microsoft Office Word</Application>
  <DocSecurity>0</DocSecurity>
  <Lines>46</Lines>
  <Paragraphs>13</Paragraphs>
  <ScaleCrop>false</ScaleCrop>
  <Company>Microsoft</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3</cp:revision>
  <dcterms:created xsi:type="dcterms:W3CDTF">2023-01-08T04:25:00Z</dcterms:created>
  <dcterms:modified xsi:type="dcterms:W3CDTF">2023-01-08T04:25:00Z</dcterms:modified>
</cp:coreProperties>
</file>