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22" w:rsidRPr="00A20B22" w:rsidRDefault="00A20B22" w:rsidP="00A20B22">
      <w:pPr>
        <w:widowControl/>
        <w:shd w:val="clear" w:color="auto" w:fill="FFFFFF"/>
        <w:spacing w:line="518" w:lineRule="atLeast"/>
        <w:jc w:val="center"/>
        <w:outlineLvl w:val="1"/>
        <w:rPr>
          <w:rFonts w:ascii="宋体" w:eastAsia="宋体" w:hAnsi="宋体" w:cs="宋体"/>
          <w:b/>
          <w:bCs/>
          <w:color w:val="1F5781"/>
          <w:kern w:val="0"/>
          <w:sz w:val="30"/>
          <w:szCs w:val="30"/>
        </w:rPr>
      </w:pPr>
      <w:r w:rsidRPr="00A20B22">
        <w:rPr>
          <w:rFonts w:ascii="宋体" w:eastAsia="宋体" w:hAnsi="宋体" w:cs="宋体" w:hint="eastAsia"/>
          <w:b/>
          <w:bCs/>
          <w:color w:val="1F5781"/>
          <w:kern w:val="0"/>
          <w:sz w:val="30"/>
          <w:szCs w:val="30"/>
        </w:rPr>
        <w:t>中国共产党章程</w:t>
      </w:r>
    </w:p>
    <w:p w:rsidR="00A20B22" w:rsidRPr="00A20B22" w:rsidRDefault="00A20B22" w:rsidP="00A20B22">
      <w:pPr>
        <w:widowControl/>
        <w:shd w:val="clear" w:color="auto" w:fill="FFFFFF"/>
        <w:spacing w:line="480" w:lineRule="atLeast"/>
        <w:jc w:val="center"/>
        <w:rPr>
          <w:rFonts w:ascii="微软雅黑" w:eastAsia="微软雅黑" w:hAnsi="微软雅黑" w:cs="宋体"/>
          <w:color w:val="000000"/>
          <w:kern w:val="0"/>
          <w:sz w:val="18"/>
          <w:szCs w:val="18"/>
        </w:rPr>
      </w:pPr>
      <w:r w:rsidRPr="00A20B22">
        <w:rPr>
          <w:rFonts w:ascii="楷体" w:eastAsia="楷体" w:hAnsi="楷体" w:cs="宋体" w:hint="eastAsia"/>
          <w:color w:val="000000"/>
          <w:kern w:val="0"/>
          <w:sz w:val="18"/>
          <w:szCs w:val="18"/>
        </w:rPr>
        <w:t>（中国共产党第二十次全国代表大会部分修改，2022年10月22日通过）</w:t>
      </w:r>
    </w:p>
    <w:p w:rsidR="00A20B22" w:rsidRPr="00A20B22" w:rsidRDefault="00A20B22" w:rsidP="00A20B22">
      <w:pPr>
        <w:widowControl/>
        <w:shd w:val="clear" w:color="auto" w:fill="FFFFFF"/>
        <w:spacing w:after="184" w:line="480" w:lineRule="atLeast"/>
        <w:jc w:val="center"/>
        <w:rPr>
          <w:rFonts w:ascii="微软雅黑" w:eastAsia="微软雅黑" w:hAnsi="微软雅黑" w:cs="宋体"/>
          <w:color w:val="000000"/>
          <w:kern w:val="0"/>
          <w:sz w:val="18"/>
          <w:szCs w:val="18"/>
        </w:rPr>
      </w:pPr>
      <w:r w:rsidRPr="00A20B22">
        <w:rPr>
          <w:rFonts w:ascii="微软雅黑" w:eastAsia="微软雅黑" w:hAnsi="微软雅黑" w:cs="宋体" w:hint="eastAsia"/>
          <w:b/>
          <w:bCs/>
          <w:color w:val="000000"/>
          <w:kern w:val="0"/>
          <w:sz w:val="18"/>
        </w:rPr>
        <w:t>总纲</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中国共产党以马克思列宁主义、毛泽东思想、邓小平理论、“三个代表”重要思想、科学发展观、习近平新时代中国特色社会主义思想作为自己的行动指南。</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w:t>
      </w:r>
      <w:r w:rsidRPr="00A20B22">
        <w:rPr>
          <w:rFonts w:ascii="微软雅黑" w:eastAsia="微软雅黑" w:hAnsi="微软雅黑" w:cs="宋体" w:hint="eastAsia"/>
          <w:color w:val="000000"/>
          <w:kern w:val="0"/>
          <w:sz w:val="18"/>
          <w:szCs w:val="18"/>
        </w:rPr>
        <w:lastRenderedPageBreak/>
        <w:t>终走在时代前列，成为领导全国人民沿着中国特色社会主义道路不断前进的坚强核心。党的建设必须坚决实现以下六项基本要求：</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w:t>
      </w:r>
      <w:r w:rsidRPr="00A20B22">
        <w:rPr>
          <w:rFonts w:ascii="微软雅黑" w:eastAsia="微软雅黑" w:hAnsi="微软雅黑" w:cs="宋体" w:hint="eastAsia"/>
          <w:color w:val="000000"/>
          <w:kern w:val="0"/>
          <w:sz w:val="18"/>
          <w:szCs w:val="18"/>
        </w:rPr>
        <w:lastRenderedPageBreak/>
        <w:t>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第一章 党员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第二条 中国共产党党员是中国工人阶级的有共产主义觉悟的先锋战士。</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中国共产党党员必须全心全意为人民服务，不惜牺牲个人的一切，为实现共产主义奋斗终身。</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中国共产党党员永远是劳动人民的普通一员。除了法律和政策规定范围内的个人利益和工作职权以外，所有共产党员都不得谋求任何私利和特权。</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第三条 党员必须履行下列义务：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（三）坚持党和人民的利益高于一切，个人利益服从党和人民的利益，吃苦在前，享受在后，克己奉公，多做贡献。</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（四）自觉遵守党的纪律，首先是党的政治纪律和政治规矩，模范遵守国家的法律法规，严格保守党和国家的秘密，执行党的决定，服从组织分配，积极完成党的任务。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（五）维护党的团结和统一，对党忠诚老实，言行一致，坚决反对一切派别组织和小集团活动，反对阳奉阴违的两面派行为和一切阴谋诡计。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（六）切实开展批评和自我批评，勇于揭露和纠正违反党的原则的言行和工作中的缺点、错误，坚决同消极腐败现象作斗争。</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（七）密切联系群众，向群众宣传党的主张，遇事同群众商量，及时向党反映群众的意见和要求，维护群众的正当利益。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第四条 党员享有下列权利：</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（一）参加党的有关会议，阅读党的有关文件，接受党的教育和培训。</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（二）在党的会议上和党报党刊上，参加关于党的政策问题的讨论。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（三）对党的工作提出建议和倡议。</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（四）在党的会议上有根据地批评党的任何组织和任何党员，向党负责地揭发、检举党的任何组织和任何党员违法乱纪的事实，要求处分违法乱纪的党员，要求罢免或撤换不称职的干部。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（五）行使表决权、选举权，有被选举权。</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（六）在党组织讨论决定对党员的党纪处分或作出鉴定时，本人有权参加和进行申辩，其他党员可以为他作证和辩护。</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（七）对党的决议和政策如有不同意见，在坚决执行的前提下，可以声明保留，并且可以把自己的意见向党的上级组织直至中央提出。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（八）向党的上级组织直至中央提出请求、申诉和控告，并要求有关组织给以负责的答复。</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党的任何一级组织直至中央都无权剥夺党员的上述权利。</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第五条 发展党员，必须把政治标准放在首位，经过党的支部，坚持个别吸收的原则。</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申请入党的人，要填写入党志愿书，要有两名正式党员作介绍人，要经过支部大会通过和上级党组织批准，并且经过预备期的考察，才能成为正式党员。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介绍人要认真了解申请人的思想、品质、经历和工作表现，向他解释党的纲领和党的章程，说明党员的条件、义务和权利，并向党组织作出负责的报告。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党的支部委员会对申请入党的人，要注意征求党内外有关群众的意见，进行严格的审查，认为合格后再提交支部大会讨论。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上级党组织在批准申请人入党以前，要派人同他谈话，作进一步的了解，并帮助他提高对党的认识。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在特殊情况下，党的中央和省、自治区、直辖市委员会可以直接接收党员。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第七条 预备党员的预备期为一年。党组织对预备党员应当认真教育和考察。</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预备党员的义务同正式党员一样。预备党员的权利，除了没有表决权、选举权和被选举权以外，也同正式党员一样。</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预备党员的预备期，从支部大会通过他为预备党员之日算起。党员的党龄，从预备期满转为正式党员之日算起。</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第九条 党员有退党的自由。党员要求退党，应当经支部大会讨论后宣布除名，并报上级党组织备案。</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党员如果没有正当理由，连续六个月不参加党的组织生活，或不交纳党费，或不做党所分配的工作，就被认为是自行脱党。支部大会应当决定把这样的党员除名，并报上级党组织批准。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第二章 党的组织制度</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第十条 党是根据自己的纲领和章程，按照民主集中制组织起来的统一整体。党的民主集中制的基本原则是：</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（一）党员个人服从党的组织，少数服从多数，下级组织服从上级组织，全党各个组织和全体党员服从党的全国代表大会和中央委员会。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（二）党的各级领导机关，除它们派出的代表机关和在非党组织中的党组外，都由选举产生。</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（六）党禁止任何形式的个人崇拜。要保证党的领导人的活动处于党和人民的监督之下，同时维护一切代表党和人民利益的领导人的威信。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党的各级代表大会代表实行任期制。</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第十二条 党的中央和地方各级委员会在必要时召集代表会议，讨论和决定需要及时解决的重大问题。代表会议代表的名额和产生办法，由召集代表会议的委员会决定。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第十三条 凡是成立党的新组织，或是撤销党的原有组织，必须由上级党组织决定。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在党的地方各级代表大会和基层代表大会闭会期间，上级党的组织认为有必要时，可以调动或者指派下级党组织的负责人。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党的中央和地方各级委员会可以派出代表机关。</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第十四条 党的中央和省、自治区、直辖市委员会实行巡视制度，在一届任期内，对所管理的地方、部门、企事业单位党组织实现巡视全覆盖。</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中央有关部委和国家机关部门党组（党委）根据工作需要，开展巡视工作。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党的市（地、州、盟）和县（市、区、旗）委员会建立巡察制度。</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第十六条 有关全国性的重大政策问题，只有党中央有权作出决定，各部门、各地方的党组织可以向中央提出建议，但不得擅自作出决定和对外发表主张。</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党的各级组织的报刊和其他宣传工具，必须宣传党的路线、方针、政策和决议。</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第十八条 党的中央、地方和基层组织，都必须重视党的建设，经常讨论和检查党的宣传工作、教育工作、组织工作、纪律检查工作、群众工作、统一战线工作等，注意研究党内外的思想政治状况。</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 xml:space="preserve">　第三章 党的中央组织</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全国代表大会代表的名额和选举办法，由中央委员会决定。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第二十条 党的全国代表大会的职权是：</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（一）听取和审查中央委员会的报告；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（二）审查中央纪律检查委员会的报告；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（三）讨论并决定党的重大问题；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（四）修改党的章程；</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（五）选举中央委员会；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（六）选举中央纪律检查委员会。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中央委员会全体会议由中央政治局召集，每年至少举行一次。中央政治局向中央委员会全体会议报告工作，接受监督。</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在全国代表大会闭会期间，中央委员会执行全国代表大会的决议，领导党的全部工作，对外代表中国共产党。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第二十三条 党的中央政治局、中央政治局常务委员会和中央委员会总书记，由中央委员会全体会议选举。中央委员会总书记必须从中央政治局常务委员会委员中产生。</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中央政治局和它的常务委员会在中央委员会全体会议闭会期间，行使中央委员会的职权。</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中央书记处是中央政治局和它的常务委员会的办事机构；成员由中央政治局常务委员会提名，中央委员会全体会议通过。</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中央委员会总书记负责召集中央政治局会议和中央政治局常务委员会会议，并主持中央书记处的工作。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党的中央军事委员会组成人员由中央委员会决定，中央军事委员会实行主席负责制。</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每届中央委员会产生的中央领导机构和中央领导人，在下届全国代表大会开会期间，继续主持党的经常工作，直到下届中央委员会产生新的中央领导机构和中央领导人为止。</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第二十四条 中国人民解放军的党组织，根据中央委员会的指示进行工作。中央军事委员会负责军队中党的工作和政治工作，对军队中党的组织体制和机构作出规定。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 xml:space="preserve">　第四章 党的地方组织</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第二十五条 党的省、自治区、直辖市的代表大会，设区的市和自治州的代表大会，县（旗）、自治县、不设区的市和市辖区的代表大会，每五年举行一次。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党的地方各级代表大会由同级党的委员会召集。在特殊情况下，经上一级委员会批准，可以提前或延期举行。</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党的地方各级代表大会代表的名额和选举办法，由同级党的委员会决定，并报上一级党的委员会批准。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第二十六条 党的地方各级代表大会的职权是：</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（一）听取和审查同级委员会的报告；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（二）审查同级纪律检查委员会的报告；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（三）讨论本地区范围内的重大问题并作出决议；</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（四）选举同级党的委员会，选举同级党的纪律检查委员会。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第二十七条 党的省、自治区、直辖市、设区的市和自治州的委员会，每届任期五年。这些委员会的委员和候补委员必须有五年以上的党龄。</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党的县（旗）、自治县、不设区的市和市辖区的委员会，每届任期五年。这些委员会的委员和候补委员必须有三年以上的党龄。</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党的地方各级代表大会如提前或延期举行，由它选举的委员会的任期相应地改变。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党的地方各级委员会的委员和候补委员的名额，分别由上一级委员会决定。党的地方各级委员会委员出缺，由候补委员按照得票多少依次递补。</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党的地方各级委员会全体会议，每年至少召开两次。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党的地方各级委员会在代表大会闭会期间，执行上级党组织的指示和同级党代表大会的决议，领导本地方的工作，定期向上级党的委员会报告工作。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党的地方各级委员会的常务委员会定期向委员会全体会议报告工作，接受监督。</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第二十九条 党的地区委员会和相当于地区委员会的组织，是党的省、自治区委员会在几个县、自治县、市范围内派出的代表机关。它根据省、自治区委员会的授权，领导本地区的工作。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 xml:space="preserve">　第五章 党的基层组织</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第三十条 企业、农村、机关、学校、医院、科研院所、街道社区、社会组织、人民解放军连队和其他基层单位，凡是有正式党员三人以上的，都应当成立党的基层组织。</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第三十一条 党的基层委员会、总支部委员会、支部委员会每届任期三年至五年。基层委员会、总支部委员会、支部委员会的书记、副书记选举产生后，应报上级党组织批准。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第三十二条 党的基层组织是党在社会基层组织中的战斗堡垒，是党的全部工作和战斗力的基础。它的基本任务是：</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（四）密切联系群众，经常了解群众对党员、党的工作的批评和意见，维护群众的正当权利和利益，做好群众的思想政治工作。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（五）充分发挥党员和群众的积极性创造性，发现、培养和推荐他们中间的优秀人才，鼓励和支持他们在改革开放和社会主义现代化建设中贡献自己的聪明才智。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（六）对要求入党的积极分子进行教育和培养，做好经常性的发展党员工作，重视在生产、工作第一线和青年中发展党员。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（七）监督党员干部和其他任何工作人员严格遵守国家法律法规，严格遵守国家的财政经济法规和人事制度，不得侵占国家、集体和群众的利益。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（八）教育党员和群众自觉抵制不良倾向，坚决同各种违纪违法行为作斗争。</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第三十三条 街道、乡、镇党的基层委员会和村、社区党组织，统一领导本地区基层各类组织和各项工作，加强基层社会治理，支持和保证行政组织、经济组织和群众性自治组织充分行使职权。</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w:t>
      </w:r>
      <w:r w:rsidRPr="00A20B22">
        <w:rPr>
          <w:rFonts w:ascii="微软雅黑" w:eastAsia="微软雅黑" w:hAnsi="微软雅黑" w:cs="宋体" w:hint="eastAsia"/>
          <w:color w:val="000000"/>
          <w:kern w:val="0"/>
          <w:sz w:val="18"/>
          <w:szCs w:val="18"/>
        </w:rPr>
        <w:lastRenderedPageBreak/>
        <w:t>支持职工代表大会开展工作；参与企业重大问题的决策；加强党组织的自身建设，领导思想政治工作、精神文明建设、统一战线工作和工会、共青团、妇女组织等群团组织。</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非公有制经济组织中党的基层组织，贯彻党的方针政策，引导和监督企业遵守国家的法律法规，领导工会、共青团等群团组织，团结凝聚职工群众，维护各方的合法权益，促进企业健康发展。</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社会组织中党的基层组织，宣传和执行党的路线、方针、政策，领导工会、共青团等群团组织，教育管理党员，引领服务群众，推动事业发展。</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各级党和国家机关中党的基层组织，协助行政负责人完成任务，改进工作，对包括行政负责人在内的每个党员进行教育、管理、监督，不领导本单位的业务工作。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第三十四条 党支部是党的基础组织，担负直接教育党员、管理党员、监督党员和组织群众、宣传群众、凝聚群众、服务群众的职责。</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 xml:space="preserve">　第六章 党的干部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党重视教育、培训、选拔、考核和监督干部，特别是培养、选拔优秀年轻干部。积极推进干部制度改革。</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党重视培养、选拔女干部和少数民族干部。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第三十六条 党的各级领导干部必须信念坚定、为民服务、勤政务实、敢于担当、清正廉洁，模范地履行本章程第三条所规定的党员的各项义务，并且必须具备以下的基本条件：</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（三）坚持解放思想，实事求是，与时俱进，开拓创新，认真调查研究，能够把党的方针、政策同本地区、本部门的实际相结合，卓有成效地开展工作，讲实话，办实事，求实效。</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（四）有强烈的革命事业心和政治责任感，有实践经验，有胜任领导工作的组织能力、文化水平和专业知识。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（六）坚持和维护党的民主集中制，有民主作风，有全局观念，善于团结同志，包括团结同自己有不同意见的同志一道工作。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第三十七条 党员干部要善于同党外干部合作共事，尊重他们，虚心学习他们的长处。</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党的各级组织要善于发现和推荐有真才实学的党外干部担任领导工作，保证他们有职有权，充分发挥他们的作用。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第三十八条 党的各级领导干部，无论是由民主选举产生的，或是由领导机关任命的，他们的职务都不是终身的，都可以变动或解除。</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年龄和健康状况不适宜于继续担任工作的干部，应当按照国家的规定退、离休。</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b/>
          <w:bCs/>
          <w:color w:val="000000"/>
          <w:kern w:val="0"/>
          <w:sz w:val="18"/>
        </w:rPr>
        <w:t xml:space="preserve">　　第七章 党的纪律</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第四十条 党的纪律主要包括政治纪律、组织纪律、廉洁纪律、群众纪律、工作纪律、生活纪律。</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党内严格禁止用违反党章和国家法律的手段对待党员，严格禁止打击报复和诬告陷害。违反这些规定的组织或个人必须受到党的纪律和国家法律的追究。</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第四十一条 对党员的纪律处分有五种：警告、严重警告、撤销党内职务、留党察看、开除党籍。</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留党察看最长不超过两年。党员在留党察看期间没有表决权、选举权和被选举权。党员经过留党察看，确已改正错误的，应当恢复其党员的权利；坚持错误不改的，应当开除党籍。</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开除党籍是党内的最高处分。各级党组织在决定或批准开除党员党籍的时候，应当全面研究有关的材料和意见，采取十分慎重的态度。</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严重触犯刑律的中央委员会委员、候补委员，由中央政治局决定开除其党籍；严重触犯刑律的地方各级委员会委员、候补委员，由同级委员会常务委员会决定开除其党籍。</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第四十四条 党组织如果在维护党的纪律方面失职，必须问责。</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 xml:space="preserve">　第八章 党的纪律检查机关</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党的各级纪律检查委员会每届任期和同级党的委员会相同。</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党的各级纪律检查委员会的职责是监督、执纪、问责，要经常对党员进行遵守纪律的教育，作出关于维护党纪的决定；对党的组织和党员领导干部履行职责、行使权力进行监督，受理处置党员群众检举举报，</w:t>
      </w:r>
      <w:r w:rsidRPr="00A20B22">
        <w:rPr>
          <w:rFonts w:ascii="微软雅黑" w:eastAsia="微软雅黑" w:hAnsi="微软雅黑" w:cs="宋体" w:hint="eastAsia"/>
          <w:color w:val="000000"/>
          <w:kern w:val="0"/>
          <w:sz w:val="18"/>
          <w:szCs w:val="18"/>
        </w:rPr>
        <w:lastRenderedPageBreak/>
        <w:t>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第九章 党组</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第四十九条 党组的成员，由批准成立党组的党组织决定。党组设书记，必要时还可以设副书记。</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党组必须服从批准它成立的党组织领导。</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lastRenderedPageBreak/>
        <w:t xml:space="preserve">　　第五十条 在对下属单位实行集中统一领导的国家工作部门和有关单位的领导机关中，可以建立党委，党委的产生办法、职权和工作任务，由中央另行规定。</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b/>
          <w:bCs/>
          <w:color w:val="000000"/>
          <w:kern w:val="0"/>
          <w:sz w:val="18"/>
        </w:rPr>
        <w:t xml:space="preserve">　　第十章 党和共产主义青年团的关系</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团的县级和县级以下各级委员会书记，企业事业单位的团委员会书记，是党员的，可以列席同级党的委员会和常务委员会的会议。</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w:t>
      </w:r>
      <w:r w:rsidRPr="00A20B22">
        <w:rPr>
          <w:rFonts w:ascii="微软雅黑" w:eastAsia="微软雅黑" w:hAnsi="微软雅黑" w:cs="宋体" w:hint="eastAsia"/>
          <w:b/>
          <w:bCs/>
          <w:color w:val="000000"/>
          <w:kern w:val="0"/>
          <w:sz w:val="18"/>
        </w:rPr>
        <w:t xml:space="preserve">　第十一章 党徽党旗</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第五十三条 中国共产党党徽为镰刀和锤头组成的图案。</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第五十四条 中国共产党党旗为旗面缀有金黄色党徽图案的红旗。</w:t>
      </w:r>
    </w:p>
    <w:p w:rsidR="00A20B22" w:rsidRPr="00A20B22" w:rsidRDefault="00A20B22" w:rsidP="00A20B22">
      <w:pPr>
        <w:widowControl/>
        <w:shd w:val="clear" w:color="auto" w:fill="FFFFFF"/>
        <w:spacing w:after="184" w:line="480" w:lineRule="atLeast"/>
        <w:jc w:val="left"/>
        <w:rPr>
          <w:rFonts w:ascii="微软雅黑" w:eastAsia="微软雅黑" w:hAnsi="微软雅黑" w:cs="宋体"/>
          <w:color w:val="000000"/>
          <w:kern w:val="0"/>
          <w:sz w:val="18"/>
          <w:szCs w:val="18"/>
        </w:rPr>
      </w:pPr>
      <w:r w:rsidRPr="00A20B22">
        <w:rPr>
          <w:rFonts w:ascii="微软雅黑" w:eastAsia="微软雅黑" w:hAnsi="微软雅黑" w:cs="宋体" w:hint="eastAsia"/>
          <w:color w:val="000000"/>
          <w:kern w:val="0"/>
          <w:sz w:val="18"/>
          <w:szCs w:val="18"/>
        </w:rPr>
        <w:t xml:space="preserve">　　第五十五条 中国共产党的党徽党旗是中国共产党的象征和标志。党的各级组织和每一个党员都要维护党徽党旗的尊严。要按照规定制作和使用党徽党旗。</w:t>
      </w:r>
    </w:p>
    <w:p w:rsidR="00571BA8" w:rsidRPr="00A20B22" w:rsidRDefault="00571BA8"/>
    <w:sectPr w:rsidR="00571BA8" w:rsidRPr="00A20B22" w:rsidSect="00FF2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45" w:rsidRDefault="00DC4A45" w:rsidP="00A20B22">
      <w:r>
        <w:separator/>
      </w:r>
    </w:p>
  </w:endnote>
  <w:endnote w:type="continuationSeparator" w:id="1">
    <w:p w:rsidR="00DC4A45" w:rsidRDefault="00DC4A45" w:rsidP="00A20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45" w:rsidRDefault="00DC4A45" w:rsidP="00A20B22">
      <w:r>
        <w:separator/>
      </w:r>
    </w:p>
  </w:footnote>
  <w:footnote w:type="continuationSeparator" w:id="1">
    <w:p w:rsidR="00DC4A45" w:rsidRDefault="00DC4A45" w:rsidP="00A20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B22"/>
    <w:rsid w:val="00571BA8"/>
    <w:rsid w:val="00A20B22"/>
    <w:rsid w:val="00C90DA4"/>
    <w:rsid w:val="00DC4A45"/>
    <w:rsid w:val="00FF2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73"/>
    <w:pPr>
      <w:widowControl w:val="0"/>
      <w:jc w:val="both"/>
    </w:pPr>
  </w:style>
  <w:style w:type="paragraph" w:styleId="2">
    <w:name w:val="heading 2"/>
    <w:basedOn w:val="a"/>
    <w:link w:val="2Char"/>
    <w:uiPriority w:val="9"/>
    <w:qFormat/>
    <w:rsid w:val="00A20B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B22"/>
    <w:rPr>
      <w:sz w:val="18"/>
      <w:szCs w:val="18"/>
    </w:rPr>
  </w:style>
  <w:style w:type="paragraph" w:styleId="a4">
    <w:name w:val="footer"/>
    <w:basedOn w:val="a"/>
    <w:link w:val="Char0"/>
    <w:uiPriority w:val="99"/>
    <w:semiHidden/>
    <w:unhideWhenUsed/>
    <w:rsid w:val="00A20B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0B22"/>
    <w:rPr>
      <w:sz w:val="18"/>
      <w:szCs w:val="18"/>
    </w:rPr>
  </w:style>
  <w:style w:type="character" w:customStyle="1" w:styleId="2Char">
    <w:name w:val="标题 2 Char"/>
    <w:basedOn w:val="a0"/>
    <w:link w:val="2"/>
    <w:uiPriority w:val="9"/>
    <w:rsid w:val="00A20B22"/>
    <w:rPr>
      <w:rFonts w:ascii="宋体" w:eastAsia="宋体" w:hAnsi="宋体" w:cs="宋体"/>
      <w:b/>
      <w:bCs/>
      <w:kern w:val="0"/>
      <w:sz w:val="36"/>
      <w:szCs w:val="36"/>
    </w:rPr>
  </w:style>
  <w:style w:type="paragraph" w:styleId="a5">
    <w:name w:val="Normal (Web)"/>
    <w:basedOn w:val="a"/>
    <w:uiPriority w:val="99"/>
    <w:semiHidden/>
    <w:unhideWhenUsed/>
    <w:rsid w:val="00A20B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0B22"/>
    <w:rPr>
      <w:b/>
      <w:bCs/>
    </w:rPr>
  </w:style>
</w:styles>
</file>

<file path=word/webSettings.xml><?xml version="1.0" encoding="utf-8"?>
<w:webSettings xmlns:r="http://schemas.openxmlformats.org/officeDocument/2006/relationships" xmlns:w="http://schemas.openxmlformats.org/wordprocessingml/2006/main">
  <w:divs>
    <w:div w:id="168371065">
      <w:bodyDiv w:val="1"/>
      <w:marLeft w:val="0"/>
      <w:marRight w:val="0"/>
      <w:marTop w:val="0"/>
      <w:marBottom w:val="0"/>
      <w:divBdr>
        <w:top w:val="none" w:sz="0" w:space="0" w:color="auto"/>
        <w:left w:val="none" w:sz="0" w:space="0" w:color="auto"/>
        <w:bottom w:val="none" w:sz="0" w:space="0" w:color="auto"/>
        <w:right w:val="none" w:sz="0" w:space="0" w:color="auto"/>
      </w:divBdr>
      <w:divsChild>
        <w:div w:id="47160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3157</Words>
  <Characters>17997</Characters>
  <Application>Microsoft Office Word</Application>
  <DocSecurity>0</DocSecurity>
  <Lines>149</Lines>
  <Paragraphs>42</Paragraphs>
  <ScaleCrop>false</ScaleCrop>
  <Company>Microsoft</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2023-01-08T04:07:00Z</dcterms:created>
  <dcterms:modified xsi:type="dcterms:W3CDTF">2023-01-09T00:41:00Z</dcterms:modified>
</cp:coreProperties>
</file>